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Default="009D2470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 w:rsidRPr="00D26E33">
        <w:rPr>
          <w:sz w:val="20"/>
          <w:lang w:val="hu-HU"/>
        </w:rPr>
        <w:t>Példa az éves beszámolóra vonatkozó könyvvizsgálói jelentésre</w:t>
      </w:r>
      <w:r w:rsidR="007C6590">
        <w:rPr>
          <w:sz w:val="20"/>
          <w:lang w:val="hu-HU"/>
        </w:rPr>
        <w:t xml:space="preserve"> </w:t>
      </w:r>
      <w:bookmarkStart w:id="0" w:name="_Hlk502734432"/>
      <w:r w:rsidR="007C6590">
        <w:rPr>
          <w:sz w:val="20"/>
          <w:lang w:val="hu-HU"/>
        </w:rPr>
        <w:t>(nincs melléklet)</w:t>
      </w:r>
      <w:bookmarkEnd w:id="0"/>
    </w:p>
    <w:p w:rsidR="00950D71" w:rsidRPr="00D26E33" w:rsidRDefault="00950D71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  <w:r>
        <w:rPr>
          <w:sz w:val="20"/>
          <w:lang w:val="hu-HU"/>
        </w:rPr>
        <w:t>(</w:t>
      </w:r>
      <w:r w:rsidR="00B945FB">
        <w:rPr>
          <w:sz w:val="20"/>
          <w:lang w:val="hu-HU"/>
        </w:rPr>
        <w:t xml:space="preserve">Véleménynyilvánítás visszautasítása, hatókör korlátozás </w:t>
      </w:r>
      <w:r w:rsidR="00805117">
        <w:rPr>
          <w:sz w:val="20"/>
          <w:lang w:val="hu-HU"/>
        </w:rPr>
        <w:t xml:space="preserve">lényegesnek és egyben átfogónak ítélt hatása </w:t>
      </w:r>
      <w:r w:rsidR="00B945FB">
        <w:rPr>
          <w:sz w:val="20"/>
          <w:lang w:val="hu-HU"/>
        </w:rPr>
        <w:t>miatt</w:t>
      </w:r>
      <w:r w:rsidR="00E607D8">
        <w:rPr>
          <w:sz w:val="20"/>
          <w:lang w:val="hu-HU"/>
        </w:rPr>
        <w:t xml:space="preserve"> – Hiv: ISA 705 (felülvizsgált) 13. (b) (ii))</w:t>
      </w:r>
      <w:r w:rsidR="00B945FB">
        <w:rPr>
          <w:sz w:val="20"/>
          <w:lang w:val="hu-HU"/>
        </w:rPr>
        <w:t>)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26E33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32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EC2BAE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Az ABC társaság részvényeseinek/tulajdonosainak </w:t>
      </w:r>
      <w:r w:rsidRPr="00EC2BAE">
        <w:rPr>
          <w:rFonts w:ascii="Times New Roman" w:hAnsi="Times New Roman"/>
          <w:bCs/>
          <w:sz w:val="20"/>
          <w:szCs w:val="20"/>
          <w:lang w:val="hu-HU"/>
        </w:rPr>
        <w:t>[vagy</w:t>
      </w:r>
      <w:r w:rsidRPr="00D26E33">
        <w:rPr>
          <w:rFonts w:ascii="Times New Roman" w:hAnsi="Times New Roman"/>
          <w:bCs/>
          <w:sz w:val="20"/>
          <w:szCs w:val="20"/>
          <w:lang w:val="hu-HU"/>
        </w:rPr>
        <w:t xml:space="preserve"> más megfelelő címzettnek]</w:t>
      </w:r>
    </w:p>
    <w:p w:rsidR="009D2470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</w:pPr>
    </w:p>
    <w:p w:rsidR="009D2470" w:rsidRPr="00D26E33" w:rsidRDefault="009D2470" w:rsidP="009D2470">
      <w:pPr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Vélemény</w:t>
      </w:r>
      <w:r w:rsidR="00B945FB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>nyilvánítás visszautasítása</w:t>
      </w:r>
      <w:r w:rsidRPr="00D26E33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 </w:t>
      </w:r>
    </w:p>
    <w:p w:rsidR="002D5723" w:rsidRPr="002D5723" w:rsidRDefault="002D5723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Megbízást kapt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az ABC társaság („a Társaság”) 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</w:t>
      </w:r>
      <w:r w:rsidR="00F96B6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évi éves beszámolójának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könyvvizsgálatára, amely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mérlegből – melyben 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eszközök és források egyező végösszege 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Ft, a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z adózott eredmény 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[xxx.xxx] E Ft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(nyereség</w:t>
      </w:r>
      <w:r w:rsidR="000E5D59" w:rsidRPr="00746122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/</w:t>
      </w:r>
      <w:r w:rsidR="000E5D59" w:rsidRPr="00D26E3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veszteség) -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és 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ugyan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ezen időponttal végződő évre vonatkozó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eredménykimutatásból,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valamint a </w:t>
      </w:r>
      <w:r w:rsidR="000E5D5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számviteli politika jelentős elemeinek összefoglalását is tartalmazó kiegészítő mellékletből áll</w:t>
      </w:r>
      <w:r w:rsidRPr="002D572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</w:p>
    <w:p w:rsidR="009D2470" w:rsidRPr="004512C4" w:rsidRDefault="004512C4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Nem nyilvánít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ok(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véleményt a Társaság mellékelt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31-i fordulónapra készített éves beszámoló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já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ra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vonatkozóan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</w:t>
      </w:r>
      <w:r w:rsidR="007D2B5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jelentés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Pr="0079082F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Véleménynyilvánítás visszautasításának alap</w:t>
      </w:r>
      <w:r w:rsidR="00551368" w:rsidRPr="0079082F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ja</w:t>
      </w:r>
      <w:r w:rsidR="004B5A9E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”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szakaszában leírt kérdések jelentősége miatt nem tudt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elegendő és megfelelő könyvvizsgálati bizonyítékot szerezni a </w:t>
      </w:r>
      <w:r w:rsidR="004B5A9E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mellékelt</w:t>
      </w:r>
      <w:r w:rsidR="004B5A9E"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beszámolóra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vonatkozó könyvvizsgálói vélemény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r w:rsidR="009D427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Pr="004512C4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megalapozásához.</w:t>
      </w:r>
    </w:p>
    <w:p w:rsidR="009D2470" w:rsidRPr="00D26E33" w:rsidRDefault="001F3294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V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élemény</w:t>
      </w:r>
      <w:r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nyilvánítás visszautasításának</w:t>
      </w:r>
      <w:r w:rsidR="009D2470" w:rsidRPr="00D26E33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 xml:space="preserve"> alapja</w:t>
      </w:r>
    </w:p>
    <w:p w:rsidR="00716326" w:rsidRPr="00DB3106" w:rsidRDefault="00716326" w:rsidP="0071632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[Példa a készletekkel és a követelésekkel kapcsolatos elegendő és megfelelő bizonyíték szerzésére való képtelenség esetén a fel nem tárt esetleges hibás állítások lehetséges lényeges és átfogó hatásai miatt a könyvvizsgálói véleménynyilvánítás visszautasítására:]</w:t>
      </w:r>
    </w:p>
    <w:p w:rsidR="00267C6F" w:rsidRPr="00267C6F" w:rsidRDefault="00A51C3B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[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éves beszámoló könyvvizsgálatára vonatkozó megbízásom(unk)at az éves beszámoló mérlegfordulónapját,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december 31-ét követően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kaptam(uk) meg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Társaság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tól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, és így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nem tudtam(unk) jelen lenni </w:t>
      </w:r>
      <w:r w:rsidR="0071632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71632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készletek fordulónapon végrehajtott fizikai leltárfelvételén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  <w:r w:rsidR="00AA0BB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 készletek 20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1X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mennyiségéről, amely xxx </w:t>
      </w:r>
      <w:r w:rsidR="008856D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értéken szerepel a 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mérlegben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alternatív módszerekkel sem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unk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meggyőződni. Emellett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egy új számítógépes </w:t>
      </w:r>
      <w:r w:rsidR="002856AD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követelés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-nyilvántartó</w:t>
      </w:r>
      <w:r w:rsidR="002856AD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rendszer 20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X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szeptemberében történ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bevezetése számos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, a mérlegkészítés napjáig nem tisztázott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hibát eredményezett a követelések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nyilvántartott egyenlegei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ben. Könyvvizsgálói jelentés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ünk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dátumá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ig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vezetés még nem fejezte be a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z új számítógépes nyilvántartási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rendszer hiányosságainak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megszüntetését és a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követelések egyenlegeiben keletkezett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hibák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teljes körű megállapítását és azok helyesbítését a könyvelési nyilvántartásokban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. Nem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más,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alternatív módszerekkel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sem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megerősíteni vagy igazolni a követeléseknek a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1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X. december 31-i 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 mérlegében</w:t>
      </w:r>
      <w:r w:rsidR="00CC2616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CC261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kimutatott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xxx 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 Ft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értékét. </w:t>
      </w:r>
      <w:r w:rsidR="002856A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Előzőekből adódóan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nem tudt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am(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uk</w:t>
      </w:r>
      <w:r w:rsidR="00EB7B2D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)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meghatározni, hogy esetleg szükség lett volna-e bármilyen helyesbítésre a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könyvelési nyilvántartásokban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rögzített vagy nem rögzített készletek és követelések, valamint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ezek</w:t>
      </w:r>
      <w:r w:rsidR="004D326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kel összefüggésben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az </w:t>
      </w:r>
      <w:r w:rsidR="003D178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eredménykimutatás</w:t>
      </w:r>
      <w:r w:rsidR="006934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ban megjelenített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3720F7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egyes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elemek </w:t>
      </w:r>
      <w:r w:rsidR="00B55D4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egyenlegei </w:t>
      </w:r>
      <w:r w:rsidR="00267C6F" w:rsidRPr="00267C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vonatkozásában.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]</w:t>
      </w:r>
    </w:p>
    <w:p w:rsidR="009D2470" w:rsidRPr="00335ACB" w:rsidRDefault="009D2470" w:rsidP="009D2470">
      <w:pPr>
        <w:keepNext/>
        <w:tabs>
          <w:tab w:val="right" w:pos="0"/>
          <w:tab w:val="left" w:pos="576"/>
        </w:tabs>
        <w:spacing w:before="240" w:after="0" w:line="280" w:lineRule="exact"/>
        <w:jc w:val="both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335ACB">
        <w:rPr>
          <w:rFonts w:ascii="Times New Roman" w:hAnsi="Times New Roman"/>
          <w:b/>
          <w:bCs/>
          <w:sz w:val="20"/>
          <w:szCs w:val="20"/>
          <w:lang w:val="hu-HU"/>
        </w:rPr>
        <w:t>Egyéb információk</w:t>
      </w:r>
      <w:r>
        <w:rPr>
          <w:rFonts w:ascii="Times New Roman" w:hAnsi="Times New Roman"/>
          <w:b/>
          <w:bCs/>
          <w:sz w:val="20"/>
          <w:szCs w:val="20"/>
          <w:lang w:val="hu-HU"/>
        </w:rPr>
        <w:t>: Az üzleti jelentés</w:t>
      </w:r>
    </w:p>
    <w:p w:rsidR="009D2470" w:rsidRPr="008C3186" w:rsidRDefault="009D2470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1C63AE">
        <w:rPr>
          <w:rFonts w:ascii="Times New Roman" w:hAnsi="Times New Roman"/>
          <w:sz w:val="20"/>
          <w:szCs w:val="20"/>
          <w:lang w:val="hu-HU"/>
        </w:rPr>
        <w:t>Az egyéb információk a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>(Cégnév) 201X. évi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üzleti jelentés</w:t>
      </w:r>
      <w:r>
        <w:rPr>
          <w:rFonts w:ascii="Times New Roman" w:hAnsi="Times New Roman"/>
          <w:sz w:val="20"/>
          <w:szCs w:val="20"/>
          <w:lang w:val="hu-HU"/>
        </w:rPr>
        <w:t>é</w:t>
      </w:r>
      <w:r w:rsidRPr="001C63AE">
        <w:rPr>
          <w:rFonts w:ascii="Times New Roman" w:hAnsi="Times New Roman"/>
          <w:sz w:val="20"/>
          <w:szCs w:val="20"/>
          <w:lang w:val="hu-HU"/>
        </w:rPr>
        <w:t>b</w:t>
      </w:r>
      <w:r>
        <w:rPr>
          <w:rFonts w:ascii="Times New Roman" w:hAnsi="Times New Roman"/>
          <w:sz w:val="20"/>
          <w:szCs w:val="20"/>
          <w:lang w:val="hu-HU"/>
        </w:rPr>
        <w:t>ől</w:t>
      </w:r>
      <w:r w:rsidRPr="001C63AE">
        <w:rPr>
          <w:rFonts w:ascii="Times New Roman" w:hAnsi="Times New Roman"/>
          <w:sz w:val="20"/>
          <w:szCs w:val="20"/>
          <w:lang w:val="hu-HU"/>
        </w:rPr>
        <w:t xml:space="preserve"> állnak.</w:t>
      </w:r>
      <w:r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D26E3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vezetés felelős az üzleti jelentésnek a számviteli törvény, illetve egyéb más jogszabály vonatkozó előírásaival összhangban történő elkészítéséért. </w:t>
      </w:r>
    </w:p>
    <w:p w:rsidR="0079082F" w:rsidRPr="00D26E33" w:rsidRDefault="000B45AF" w:rsidP="0079082F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50CB3">
        <w:rPr>
          <w:rFonts w:ascii="Times New Roman" w:hAnsi="Times New Roman"/>
          <w:sz w:val="20"/>
          <w:szCs w:val="20"/>
          <w:lang w:val="hu-HU"/>
        </w:rPr>
        <w:lastRenderedPageBreak/>
        <w:t>Az éves beszámoló általam(unk) végzett könyvvizsgálatával kapcsolatban az</w:t>
      </w:r>
      <w:r w:rsidR="009D2470" w:rsidRPr="00731D21">
        <w:rPr>
          <w:rFonts w:ascii="Times New Roman" w:hAnsi="Times New Roman"/>
          <w:sz w:val="20"/>
          <w:szCs w:val="20"/>
          <w:lang w:val="hu-HU"/>
        </w:rPr>
        <w:t xml:space="preserve"> én </w:t>
      </w:r>
      <w:r w:rsidR="009D2470" w:rsidRPr="00BE616F">
        <w:rPr>
          <w:rFonts w:ascii="Times New Roman" w:hAnsi="Times New Roman"/>
          <w:sz w:val="20"/>
          <w:szCs w:val="20"/>
          <w:lang w:val="hu-HU"/>
        </w:rPr>
        <w:t>(a mi) felelősségem(ünk</w:t>
      </w:r>
      <w:r w:rsidR="00F814A0" w:rsidRPr="00D50CB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D2470" w:rsidRPr="00D50CB3">
        <w:rPr>
          <w:rFonts w:ascii="Times New Roman" w:hAnsi="Times New Roman"/>
          <w:sz w:val="20"/>
          <w:szCs w:val="20"/>
          <w:lang w:val="hu-HU"/>
        </w:rPr>
        <w:t>az üzleti jelentés átolvasása és ennek során annak mérlegelése, hogy az üzleti jelentés lényegesen ellentmond-e az éves beszámolónak</w:t>
      </w:r>
      <w:r w:rsidR="009D2470" w:rsidRPr="000B45AF">
        <w:rPr>
          <w:rFonts w:ascii="Times New Roman" w:hAnsi="Times New Roman"/>
          <w:sz w:val="20"/>
          <w:szCs w:val="20"/>
          <w:lang w:val="hu-HU"/>
        </w:rPr>
        <w:t xml:space="preserve"> vagy a könyvvizsgálat során szerzett ismereteimnek(inknek), vagy egyébként úgy tűnik-e, hogy az lényeges hibás állítást tartalmaz</w:t>
      </w:r>
      <w:r w:rsidRPr="00D50CB3">
        <w:rPr>
          <w:rFonts w:ascii="Times New Roman" w:hAnsi="Times New Roman"/>
          <w:sz w:val="20"/>
          <w:szCs w:val="20"/>
          <w:lang w:val="hu-HU"/>
        </w:rPr>
        <w:t>.</w:t>
      </w:r>
      <w:r w:rsidR="00FB04FD" w:rsidRPr="00D50CB3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79082F" w:rsidRPr="00D70228">
        <w:rPr>
          <w:rFonts w:ascii="Times New Roman" w:hAnsi="Times New Roman"/>
          <w:sz w:val="20"/>
          <w:szCs w:val="20"/>
          <w:lang w:val="hu-HU"/>
        </w:rPr>
        <w:t xml:space="preserve">Ha az elvégzett munkám(nk) alapján </w:t>
      </w:r>
      <w:r w:rsidR="0079082F" w:rsidRPr="00FA210C">
        <w:rPr>
          <w:rFonts w:ascii="Times New Roman" w:hAnsi="Times New Roman"/>
          <w:sz w:val="20"/>
          <w:szCs w:val="20"/>
          <w:lang w:val="hu-HU"/>
        </w:rPr>
        <w:t>arra a következtetésre jut</w:t>
      </w:r>
      <w:r w:rsidR="0079082F">
        <w:rPr>
          <w:rFonts w:ascii="Times New Roman" w:hAnsi="Times New Roman"/>
          <w:sz w:val="20"/>
          <w:szCs w:val="20"/>
          <w:lang w:val="hu-HU"/>
        </w:rPr>
        <w:t>ok(</w:t>
      </w:r>
      <w:r w:rsidR="0079082F" w:rsidRPr="00FA210C">
        <w:rPr>
          <w:rFonts w:ascii="Times New Roman" w:hAnsi="Times New Roman"/>
          <w:sz w:val="20"/>
          <w:szCs w:val="20"/>
          <w:lang w:val="hu-HU"/>
        </w:rPr>
        <w:t>unk</w:t>
      </w:r>
      <w:r w:rsidR="0079082F">
        <w:rPr>
          <w:rFonts w:ascii="Times New Roman" w:hAnsi="Times New Roman"/>
          <w:sz w:val="20"/>
          <w:szCs w:val="20"/>
          <w:lang w:val="hu-HU"/>
        </w:rPr>
        <w:t>)</w:t>
      </w:r>
      <w:r w:rsidR="0079082F" w:rsidRPr="00FA210C">
        <w:rPr>
          <w:rFonts w:ascii="Times New Roman" w:hAnsi="Times New Roman"/>
          <w:sz w:val="20"/>
          <w:szCs w:val="20"/>
          <w:lang w:val="hu-HU"/>
        </w:rPr>
        <w:t>, hogy az egyéb információk lényeges hibás állítást tartalmaznak</w:t>
      </w:r>
      <w:r w:rsidR="0079082F" w:rsidRPr="00D70228">
        <w:rPr>
          <w:rFonts w:ascii="Times New Roman" w:hAnsi="Times New Roman"/>
          <w:sz w:val="20"/>
          <w:szCs w:val="20"/>
          <w:lang w:val="hu-HU"/>
        </w:rPr>
        <w:t>, kötelességem(ünk) erről és a hibás állítás jellegéről jelentést tenni.</w:t>
      </w:r>
    </w:p>
    <w:p w:rsidR="000D035B" w:rsidRDefault="009D2470" w:rsidP="009D2470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50CB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számviteli törvény alapján az én (a mi) felelősségem(ünk) továbbá annak a megítélése, hogy az üzleti jelentés a számviteli törvény, illetve egyéb más jogszabály vonatkozó előírásaival összhangban </w:t>
      </w:r>
      <w:r w:rsidR="007C6590">
        <w:rPr>
          <w:rFonts w:ascii="Times New Roman" w:hAnsi="Times New Roman"/>
          <w:kern w:val="8"/>
          <w:sz w:val="20"/>
          <w:szCs w:val="20"/>
          <w:lang w:val="hu-HU" w:bidi="he-IL"/>
        </w:rPr>
        <w:t>van</w:t>
      </w:r>
      <w:r w:rsidR="007C6590"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-e, és erről, valamint az üzleti jelentés és az éves beszámoló összhangjáról vélemény nyilvánítása.</w:t>
      </w:r>
    </w:p>
    <w:p w:rsidR="009D2470" w:rsidRDefault="000B45AF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>Tekintettel arra, hogy a Társaság éves beszámolójáról</w:t>
      </w:r>
      <w:r w:rsidR="00102D12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nem nyilvánítok(unk) véleményt a </w:t>
      </w:r>
      <w:r w:rsidR="00102D12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jelentésem(ünk) </w:t>
      </w:r>
      <w:r w:rsidR="00102D12" w:rsidRPr="006A44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="00102D12" w:rsidRPr="006A4403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Véleménynyilvánítás visszautasítása”</w:t>
      </w:r>
      <w:r w:rsidR="00102D12" w:rsidRPr="006A4403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102D12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>szakaszában</w:t>
      </w:r>
      <w:r w:rsidR="00102D12" w:rsidRPr="006A4403">
        <w:rPr>
          <w:rFonts w:ascii="Times New Roman" w:hAnsi="Times New Roman"/>
          <w:sz w:val="20"/>
          <w:szCs w:val="20"/>
          <w:lang w:val="hu-HU"/>
        </w:rPr>
        <w:t xml:space="preserve"> megfogalmazott </w:t>
      </w:r>
      <w:r w:rsidRPr="006A4403">
        <w:rPr>
          <w:rFonts w:ascii="Times New Roman" w:hAnsi="Times New Roman"/>
          <w:sz w:val="20"/>
          <w:szCs w:val="20"/>
          <w:lang w:val="hu-HU"/>
        </w:rPr>
        <w:t xml:space="preserve">okok miatt, ezért </w:t>
      </w:r>
      <w:r w:rsidR="005D5E98" w:rsidRPr="006A4403">
        <w:rPr>
          <w:rFonts w:ascii="Times New Roman" w:hAnsi="Times New Roman"/>
          <w:sz w:val="20"/>
          <w:szCs w:val="20"/>
          <w:lang w:val="hu-HU"/>
        </w:rPr>
        <w:t xml:space="preserve">nem nyilvánítok(unk) véleményt az </w:t>
      </w:r>
      <w:r w:rsidR="005D5E98" w:rsidRPr="006A4403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(Cégnév) 201X. évi </w:t>
      </w:r>
      <w:r w:rsidR="005D5E98" w:rsidRPr="006A4403">
        <w:rPr>
          <w:rFonts w:ascii="Times New Roman" w:hAnsi="Times New Roman"/>
          <w:sz w:val="20"/>
          <w:szCs w:val="20"/>
          <w:lang w:val="hu-HU"/>
        </w:rPr>
        <w:t>üzleti jelentés</w:t>
      </w:r>
      <w:r w:rsidR="00225FB1" w:rsidRPr="006A4403">
        <w:rPr>
          <w:rFonts w:ascii="Times New Roman" w:hAnsi="Times New Roman"/>
          <w:sz w:val="20"/>
          <w:szCs w:val="20"/>
          <w:lang w:val="hu-HU"/>
        </w:rPr>
        <w:t>é</w:t>
      </w:r>
      <w:r w:rsidR="00D50CB3" w:rsidRPr="006A4403">
        <w:rPr>
          <w:rFonts w:ascii="Times New Roman" w:hAnsi="Times New Roman"/>
          <w:sz w:val="20"/>
          <w:szCs w:val="20"/>
          <w:lang w:val="hu-HU"/>
        </w:rPr>
        <w:t>ről sem</w:t>
      </w:r>
      <w:r w:rsidR="005D5E98" w:rsidRPr="006A4403">
        <w:rPr>
          <w:rFonts w:ascii="Times New Roman" w:hAnsi="Times New Roman"/>
          <w:sz w:val="20"/>
          <w:szCs w:val="20"/>
          <w:lang w:val="hu-HU"/>
        </w:rPr>
        <w:t>.</w:t>
      </w:r>
    </w:p>
    <w:p w:rsidR="0079082F" w:rsidRDefault="0079082F" w:rsidP="009D2470">
      <w:pPr>
        <w:autoSpaceDE w:val="0"/>
        <w:spacing w:before="120" w:after="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9D2470" w:rsidRPr="00D26E33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vezetés és az irányítással megbízott személyek felelőssége az éves beszámolóért</w:t>
      </w:r>
    </w:p>
    <w:p w:rsidR="009D2470" w:rsidRPr="00D26E33" w:rsidRDefault="009D2470" w:rsidP="009D2470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 xml:space="preserve">A vezetés felelős az éves beszámolónak a számviteli törvénnyel összhangban történő és a valós bemutatás követelményének megfelelő elkészítéséért, valamint az olyan belső </w:t>
      </w:r>
      <w:r w:rsidRPr="00070D36">
        <w:rPr>
          <w:spacing w:val="1"/>
          <w:lang w:val="hu-HU"/>
        </w:rPr>
        <w:t>kontrol</w:t>
      </w:r>
      <w:r w:rsidRPr="004779ED">
        <w:rPr>
          <w:spacing w:val="1"/>
          <w:lang w:val="hu-HU"/>
        </w:rPr>
        <w:t>l</w:t>
      </w:r>
      <w:r w:rsidRPr="004B0755">
        <w:rPr>
          <w:spacing w:val="1"/>
          <w:lang w:val="hu-HU"/>
        </w:rPr>
        <w:t>ért</w:t>
      </w:r>
      <w:r w:rsidRPr="00D26E33">
        <w:rPr>
          <w:spacing w:val="1"/>
          <w:lang w:val="hu-HU"/>
        </w:rPr>
        <w:t xml:space="preserve">, amelyet a vezetés szükségesnek tart ahhoz, hogy lehetővé váljon az akár csalásból, akár hibából eredő lényeges hibás állítástól mentes éves beszámoló elkészítése. </w:t>
      </w:r>
    </w:p>
    <w:p w:rsidR="009D2470" w:rsidRPr="00D26E33" w:rsidRDefault="009D2470" w:rsidP="009D2470">
      <w:pPr>
        <w:pStyle w:val="level2"/>
        <w:widowControl w:val="0"/>
        <w:spacing w:before="120" w:after="0" w:line="280" w:lineRule="exact"/>
        <w:ind w:left="0" w:firstLine="0"/>
        <w:rPr>
          <w:lang w:val="hu-HU"/>
        </w:rPr>
      </w:pPr>
      <w:r w:rsidRPr="00D26E33">
        <w:rPr>
          <w:color w:val="000000"/>
          <w:lang w:val="hu-HU"/>
        </w:rPr>
        <w:t>Az éves beszámoló elkészítése során a vezetés felelős azért, hogy felmérje a Társaságnak a vállalkozás folytatására való képességét és az adott helyzetnek megfelelően közzétegye a vállalkozás folytatásával kapcsolatos információkat, valamint a vezetés felel a vállalkozás folytatásának elvén alapuló éves beszámoló</w:t>
      </w:r>
      <w:bookmarkStart w:id="1" w:name="_Hlk502740530"/>
      <w:r w:rsidR="0079082F">
        <w:rPr>
          <w:color w:val="000000"/>
          <w:lang w:val="hu-HU"/>
        </w:rPr>
        <w:t xml:space="preserve"> </w:t>
      </w:r>
      <w:r w:rsidR="00A05F04" w:rsidRPr="00D46CC5">
        <w:rPr>
          <w:color w:val="000000"/>
          <w:lang w:val="hu-HU"/>
        </w:rPr>
        <w:t>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</w:t>
      </w:r>
      <w:bookmarkEnd w:id="1"/>
    </w:p>
    <w:p w:rsidR="009D2470" w:rsidRPr="00D26E33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26E33">
        <w:rPr>
          <w:spacing w:val="1"/>
          <w:lang w:val="hu-HU"/>
        </w:rPr>
        <w:t>Az irányítással megbízott személyek felelősek a Társaság pénzügyi beszámolási folyamatának felügyeletéért.</w:t>
      </w:r>
      <w:r w:rsidRPr="00D26E33">
        <w:rPr>
          <w:spacing w:val="1"/>
          <w:vertAlign w:val="superscript"/>
          <w:lang w:val="hu-HU"/>
        </w:rPr>
        <w:t xml:space="preserve"> </w:t>
      </w:r>
    </w:p>
    <w:p w:rsidR="009D2470" w:rsidRPr="00D26E33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26E33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A könyvvizsgáló éves beszámoló könyvvizsgálatáért való felelőssége</w:t>
      </w:r>
      <w:r w:rsidRPr="00D26E33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:rsidR="008E59CD" w:rsidRPr="001A739E" w:rsidRDefault="001A739E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A</w:t>
      </w:r>
      <w:r w:rsidR="00AF2A0D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z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(A)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én(mi) felelősségem(ünk) a Társaság </w:t>
      </w:r>
      <w:r w:rsidR="00D005F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mellékelt, </w:t>
      </w:r>
      <w:r w:rsidR="00D005F4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201X. évi</w:t>
      </w:r>
      <w:r w:rsidR="00D005F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éves beszámolójának a Magyar Nemzeti Könyvvizsgálati S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tandardokkal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összhangban történő könyvvizsgálata és könyvvizsgálói jelentés kibocsátása. A jelentés</w:t>
      </w:r>
      <w:r w:rsidR="000D035B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em(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ünk</w:t>
      </w:r>
      <w:r w:rsidR="000D035B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455C6F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„</w:t>
      </w:r>
      <w:r w:rsidR="00455C6F" w:rsidRPr="00BE616F">
        <w:rPr>
          <w:rFonts w:ascii="Times New Roman" w:hAnsi="Times New Roman"/>
          <w:i/>
          <w:spacing w:val="-4"/>
          <w:kern w:val="8"/>
          <w:sz w:val="20"/>
          <w:szCs w:val="20"/>
          <w:lang w:val="hu-HU" w:bidi="he-IL"/>
        </w:rPr>
        <w:t>Véleménynyilvánítás visszautasításának alapja”</w:t>
      </w:r>
      <w:r w:rsidR="00455C6F" w:rsidRPr="00BE616F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szakaszában leírt kérdések miatt azonban nem tudt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am(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unk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elegendő és megfelelő könyvvizsgálati bizonyítékot szerezni e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zen éves beszámolóra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vonatkozó könyvvizsgálói vélemény</w:t>
      </w:r>
      <w:r w:rsidR="00A233B4"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>em(ünk)</w:t>
      </w:r>
      <w:r w:rsidRPr="00BE616F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megalapozásához.</w:t>
      </w:r>
    </w:p>
    <w:p w:rsidR="009D2470" w:rsidRPr="00D26E33" w:rsidRDefault="007C6590" w:rsidP="00A85B7F">
      <w:pPr>
        <w:widowControl w:val="0"/>
        <w:suppressAutoHyphens w:val="0"/>
        <w:spacing w:before="60" w:after="60" w:line="280" w:lineRule="exact"/>
        <w:jc w:val="both"/>
        <w:rPr>
          <w:rFonts w:ascii="Times New Roman" w:hAnsi="Times New Roman"/>
          <w:sz w:val="20"/>
          <w:szCs w:val="20"/>
          <w:lang w:val="hu-HU"/>
        </w:rPr>
      </w:pPr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Független(ek) vagyok(unk) a társaságtól a vonatkozó, Magyarországon hatályos jogszabályokban és a Magyar Könyvvizsgálói Kamara „</w:t>
      </w:r>
      <w:bookmarkStart w:id="2" w:name="_GoBack"/>
      <w:bookmarkEnd w:id="2"/>
      <w:r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A könyvvizsgálói hivatás magatartási (etikai) szabályairól és a fegyelmi eljárásról szóló szabályzata”-ban, valamint az ezekben nem rendezett kérdések tekintetében a Nemzetközi Etikai Standardok Testülete által kiadott „Könyvvizsgálók Etikai Kódexe”-ben  (az IESBA Kódex-ben) foglaltak szerint, és megfelelek(ünk) az ugyanezen  normákban szereplő további etikai előírásoknak is</w:t>
      </w:r>
      <w:r w:rsidR="0079082F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.</w:t>
      </w:r>
    </w:p>
    <w:p w:rsidR="009D2470" w:rsidRPr="00D26E33" w:rsidRDefault="009D2470" w:rsidP="009D2470">
      <w:pPr>
        <w:pStyle w:val="level2"/>
        <w:widowControl w:val="0"/>
        <w:shd w:val="clear" w:color="auto" w:fill="FFFFFF"/>
        <w:tabs>
          <w:tab w:val="clear" w:pos="360"/>
          <w:tab w:val="clear" w:pos="576"/>
          <w:tab w:val="left" w:pos="8592"/>
        </w:tabs>
        <w:spacing w:before="240" w:after="0" w:line="320" w:lineRule="exact"/>
        <w:ind w:left="0" w:firstLine="0"/>
        <w:rPr>
          <w:b/>
          <w:bCs/>
          <w:strike/>
          <w:lang w:val="hu-HU"/>
        </w:rPr>
      </w:pPr>
    </w:p>
    <w:p w:rsidR="009D2470" w:rsidRPr="003A48B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Dátum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képviselőjének aláírása</w:t>
      </w:r>
      <w:r w:rsidRPr="00D26E33">
        <w:rPr>
          <w:iCs/>
          <w:spacing w:val="-2"/>
          <w:sz w:val="20"/>
        </w:rPr>
        <w:tab/>
        <w:t>Kamarai tag könyvvizsgáló aláírása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Képviseletre jogosult neve</w:t>
      </w:r>
      <w:r w:rsidRPr="00D26E33">
        <w:rPr>
          <w:iCs/>
          <w:spacing w:val="-2"/>
          <w:sz w:val="20"/>
        </w:rPr>
        <w:tab/>
        <w:t>Kamarai tag könyvvizsgáló neve</w:t>
      </w:r>
    </w:p>
    <w:p w:rsidR="009D2470" w:rsidRPr="00D26E33" w:rsidRDefault="009D2470" w:rsidP="009D2470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 neve</w:t>
      </w:r>
      <w:r w:rsidRPr="00D26E33">
        <w:rPr>
          <w:iCs/>
          <w:spacing w:val="-2"/>
          <w:sz w:val="20"/>
        </w:rPr>
        <w:tab/>
        <w:t>Nyilvántartási szám</w:t>
      </w:r>
    </w:p>
    <w:p w:rsidR="009D2470" w:rsidRPr="00D26E33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 w:rsidRPr="00D26E33">
        <w:rPr>
          <w:iCs/>
          <w:spacing w:val="-2"/>
          <w:sz w:val="20"/>
        </w:rPr>
        <w:t>Könyvvizsgáló cégszékhelye</w:t>
      </w:r>
    </w:p>
    <w:p w:rsidR="008F4ADF" w:rsidRPr="009D2470" w:rsidRDefault="009D2470" w:rsidP="009D2470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 w:rsidRPr="00D26E33">
        <w:rPr>
          <w:iCs/>
          <w:spacing w:val="-2"/>
          <w:sz w:val="20"/>
        </w:rPr>
        <w:t>Nyilvántartási szám</w:t>
      </w:r>
    </w:p>
    <w:sectPr w:rsidR="008F4ADF" w:rsidRPr="009D247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2F" w:rsidRDefault="0079082F" w:rsidP="0079082F">
      <w:pPr>
        <w:spacing w:after="0" w:line="240" w:lineRule="auto"/>
      </w:pPr>
      <w:r>
        <w:separator/>
      </w:r>
    </w:p>
  </w:endnote>
  <w:endnote w:type="continuationSeparator" w:id="0">
    <w:p w:rsidR="0079082F" w:rsidRDefault="0079082F" w:rsidP="0079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614166"/>
      <w:docPartObj>
        <w:docPartGallery w:val="Page Numbers (Bottom of Page)"/>
        <w:docPartUnique/>
      </w:docPartObj>
    </w:sdtPr>
    <w:sdtEndPr/>
    <w:sdtContent>
      <w:p w:rsidR="0079082F" w:rsidRDefault="0079082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4CC" w:rsidRPr="002914CC">
          <w:rPr>
            <w:noProof/>
            <w:lang w:val="hu-HU"/>
          </w:rPr>
          <w:t>2</w:t>
        </w:r>
        <w:r>
          <w:fldChar w:fldCharType="end"/>
        </w:r>
      </w:p>
    </w:sdtContent>
  </w:sdt>
  <w:p w:rsidR="0079082F" w:rsidRDefault="007908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2F" w:rsidRDefault="0079082F" w:rsidP="0079082F">
      <w:pPr>
        <w:spacing w:after="0" w:line="240" w:lineRule="auto"/>
      </w:pPr>
      <w:r>
        <w:separator/>
      </w:r>
    </w:p>
  </w:footnote>
  <w:footnote w:type="continuationSeparator" w:id="0">
    <w:p w:rsidR="0079082F" w:rsidRDefault="0079082F" w:rsidP="0079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ncze László">
    <w15:presenceInfo w15:providerId="AD" w15:userId="S-1-5-21-185525408-4214489409-1177227227-6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70"/>
    <w:rsid w:val="00042096"/>
    <w:rsid w:val="000848FC"/>
    <w:rsid w:val="00090F2D"/>
    <w:rsid w:val="000B45AF"/>
    <w:rsid w:val="000D035B"/>
    <w:rsid w:val="000E5D59"/>
    <w:rsid w:val="00102D12"/>
    <w:rsid w:val="001A739E"/>
    <w:rsid w:val="001F3294"/>
    <w:rsid w:val="00225FB1"/>
    <w:rsid w:val="00234270"/>
    <w:rsid w:val="00267C6F"/>
    <w:rsid w:val="002856AD"/>
    <w:rsid w:val="002914CC"/>
    <w:rsid w:val="002D5723"/>
    <w:rsid w:val="003720F7"/>
    <w:rsid w:val="003D1785"/>
    <w:rsid w:val="004512C4"/>
    <w:rsid w:val="00455C6F"/>
    <w:rsid w:val="00490E58"/>
    <w:rsid w:val="004B5A9E"/>
    <w:rsid w:val="004D3267"/>
    <w:rsid w:val="005202C6"/>
    <w:rsid w:val="00551368"/>
    <w:rsid w:val="005C5E88"/>
    <w:rsid w:val="005C799D"/>
    <w:rsid w:val="005D5E98"/>
    <w:rsid w:val="005D62CC"/>
    <w:rsid w:val="00637F78"/>
    <w:rsid w:val="00651729"/>
    <w:rsid w:val="006934C5"/>
    <w:rsid w:val="006A4403"/>
    <w:rsid w:val="006B1C33"/>
    <w:rsid w:val="006C6532"/>
    <w:rsid w:val="006F1D78"/>
    <w:rsid w:val="00716326"/>
    <w:rsid w:val="00731D21"/>
    <w:rsid w:val="00746122"/>
    <w:rsid w:val="0075688E"/>
    <w:rsid w:val="0079082F"/>
    <w:rsid w:val="007C6590"/>
    <w:rsid w:val="007D2B58"/>
    <w:rsid w:val="00805117"/>
    <w:rsid w:val="0083737B"/>
    <w:rsid w:val="008856D3"/>
    <w:rsid w:val="008D6D0B"/>
    <w:rsid w:val="008E59CD"/>
    <w:rsid w:val="008F4ADF"/>
    <w:rsid w:val="00950D71"/>
    <w:rsid w:val="009D2470"/>
    <w:rsid w:val="009D4277"/>
    <w:rsid w:val="00A05F04"/>
    <w:rsid w:val="00A06B96"/>
    <w:rsid w:val="00A233B4"/>
    <w:rsid w:val="00A509A1"/>
    <w:rsid w:val="00A51C3B"/>
    <w:rsid w:val="00A85B7F"/>
    <w:rsid w:val="00AA0BB7"/>
    <w:rsid w:val="00AA6721"/>
    <w:rsid w:val="00AD7B0C"/>
    <w:rsid w:val="00AF2A0D"/>
    <w:rsid w:val="00B55D49"/>
    <w:rsid w:val="00B76380"/>
    <w:rsid w:val="00B945FB"/>
    <w:rsid w:val="00BE616F"/>
    <w:rsid w:val="00C330E5"/>
    <w:rsid w:val="00CA58DC"/>
    <w:rsid w:val="00CC2616"/>
    <w:rsid w:val="00CF78E0"/>
    <w:rsid w:val="00D005F4"/>
    <w:rsid w:val="00D11527"/>
    <w:rsid w:val="00D50CB3"/>
    <w:rsid w:val="00D82A9A"/>
    <w:rsid w:val="00DA0BA1"/>
    <w:rsid w:val="00DA5BFC"/>
    <w:rsid w:val="00E25B66"/>
    <w:rsid w:val="00E607D8"/>
    <w:rsid w:val="00EA436A"/>
    <w:rsid w:val="00EB7B2D"/>
    <w:rsid w:val="00EE331B"/>
    <w:rsid w:val="00F6566C"/>
    <w:rsid w:val="00F814A0"/>
    <w:rsid w:val="00F96B6E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A9E"/>
    <w:rPr>
      <w:rFonts w:ascii="Tahoma" w:eastAsia="Times New Roman" w:hAnsi="Tahoma" w:cs="Tahoma"/>
      <w:sz w:val="16"/>
      <w:szCs w:val="1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5C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5C6F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5C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5C6F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790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082F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90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082F"/>
    <w:rPr>
      <w:rFonts w:ascii="Calibri" w:eastAsia="Times New Roman" w:hAnsi="Calibri" w:cs="Times New Roman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B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B5A9E"/>
    <w:rPr>
      <w:rFonts w:ascii="Tahoma" w:eastAsia="Times New Roman" w:hAnsi="Tahoma" w:cs="Tahoma"/>
      <w:sz w:val="16"/>
      <w:szCs w:val="1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55C6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55C6F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5C6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5C6F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790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082F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790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082F"/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852</Words>
  <Characters>5884</Characters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v.1.20.2034.0.0#2020-04-22</dc:description>
  <dcterms:created xsi:type="dcterms:W3CDTF">2018-01-03T10:05:00Z</dcterms:created>
  <dcterms:modified xsi:type="dcterms:W3CDTF">2018-01-25T18:26:00Z</dcterms:modified>
</cp:coreProperties>
</file>